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Bupropion</w:t>
            </w:r>
          </w:p>
        </w:tc>
      </w:tr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MOA: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Weak dopamine &amp; norepinephrine reuptake inhibitor 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Uses: Depression, Helps with </w:t>
            </w:r>
            <w:r w:rsidRPr="00FE330C">
              <w:rPr>
                <w:rFonts w:ascii="Times New Roman" w:hAnsi="Times New Roman" w:cs="Times New Roman"/>
              </w:rPr>
              <w:t>↓cravings and attenuating withdrawal symptoms of nicotine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Metabolized by CYP2B6 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AE: dry mouth, sweating, nervousness, tremor and </w:t>
            </w:r>
            <w:r w:rsidRPr="00FE330C">
              <w:rPr>
                <w:rFonts w:ascii="Times New Roman" w:hAnsi="Times New Roman" w:cs="Times New Roman"/>
              </w:rPr>
              <w:t>↑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riskof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SEIZURE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Avoid in patients with seizures</w:t>
            </w:r>
          </w:p>
          <w:p w:rsidR="00FE330C" w:rsidRP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Dosage: 100mg PO TID (start 100mg PO BID x 3 days then </w:t>
            </w:r>
            <w:r w:rsidRPr="00FE330C">
              <w:rPr>
                <w:rFonts w:ascii="Times New Roman" w:hAnsi="Times New Roman" w:cs="Times New Roman"/>
              </w:rPr>
              <w:t>↑</w:t>
            </w:r>
            <w:r>
              <w:rPr>
                <w:rFonts w:ascii="Times New Roman" w:hAnsi="Times New Roman" w:cs="Times New Roman"/>
              </w:rPr>
              <w:t xml:space="preserve"> to TID after 3 days</w:t>
            </w:r>
          </w:p>
        </w:tc>
      </w:tr>
    </w:tbl>
    <w:p w:rsidR="00FE330C" w:rsidRDefault="00FE330C" w:rsidP="00FE330C">
      <w:pPr>
        <w:rPr>
          <w:rFonts w:ascii="Times New Roman" w:hAnsi="Times New Roman" w:cs="Times New Roman"/>
          <w:bCs/>
          <w:u w:val="single"/>
        </w:rPr>
      </w:pPr>
    </w:p>
    <w:p w:rsidR="00FE330C" w:rsidRDefault="00FE330C" w:rsidP="00FE330C">
      <w:pPr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Clozapine</w:t>
            </w:r>
          </w:p>
        </w:tc>
      </w:tr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Only 2</w:t>
            </w:r>
            <w:r w:rsidRPr="00FE330C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</w:rPr>
              <w:t xml:space="preserve"> gen antipsychotic to be effective in up to 50% of pts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MOA: antagonistic effects at D2 receptors and 5-HT2A receptors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Uses: Suicidal behavior,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resistant schizophrenia, advanced psychosis.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AE: AGRANULARCYTOSIS, seizures, psychosis, increased salivation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Frequently monitory WBC weekly x 6 months and then q 2 weeks thereafter</w:t>
            </w:r>
          </w:p>
          <w:p w:rsidR="00FE330C" w:rsidRP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Dose: 150-300mg PO TID.  Start at 12.5mg PO BID </w:t>
            </w:r>
            <w:r w:rsidRPr="00FE330C">
              <w:rPr>
                <w:rFonts w:ascii="Times New Roman" w:hAnsi="Times New Roman" w:cs="Times New Roman"/>
              </w:rPr>
              <w:t>↑</w:t>
            </w:r>
            <w:r>
              <w:rPr>
                <w:rFonts w:ascii="Times New Roman" w:hAnsi="Times New Roman" w:cs="Times New Roman"/>
              </w:rPr>
              <w:t xml:space="preserve"> by 25mg/daily for 14 days and then increase up to 100mg</w:t>
            </w:r>
          </w:p>
        </w:tc>
      </w:tr>
    </w:tbl>
    <w:p w:rsidR="00FE330C" w:rsidRDefault="00FE330C" w:rsidP="00FE330C">
      <w:pPr>
        <w:rPr>
          <w:rFonts w:ascii="Times New Roman" w:hAnsi="Times New Roman" w:cs="Times New Roman"/>
          <w:bCs/>
          <w:u w:val="single"/>
        </w:rPr>
      </w:pPr>
    </w:p>
    <w:p w:rsidR="00FE330C" w:rsidRDefault="00FE330C" w:rsidP="00FE330C">
      <w:pPr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Valproate</w:t>
            </w:r>
          </w:p>
        </w:tc>
      </w:tr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MOA: Not well known </w:t>
            </w:r>
            <w:r w:rsidRPr="00FE330C">
              <w:rPr>
                <w:rFonts w:ascii="Times New Roman" w:hAnsi="Times New Roman" w:cs="Times New Roman"/>
                <w:bCs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</w:rPr>
              <w:t xml:space="preserve"> may inhibit succinic semialdehyde dehydrogenase and decreases GABA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Uses: Acute depressive episode, bipolar disorder, migraines, seizures, acute manic episode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AE: Fatigue, weight gain, N/D, tremor, hair loss, dose related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thrombycyopenia</w:t>
            </w:r>
            <w:proofErr w:type="spellEnd"/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Black box warning: hepatotoxicity. Monitor LFTs</w:t>
            </w:r>
          </w:p>
          <w:p w:rsidR="00FE330C" w:rsidRP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Dose: 30-60mg/kg/day divided BID-TID. Ranges vary based on use of medication including seizures, depression and manic episodes</w:t>
            </w:r>
          </w:p>
        </w:tc>
      </w:tr>
    </w:tbl>
    <w:p w:rsidR="008D03A1" w:rsidRDefault="00FE330C" w:rsidP="00FE330C"/>
    <w:p w:rsidR="00FE330C" w:rsidRDefault="00FE330C" w:rsidP="00FE3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330C" w:rsidTr="00FE330C">
        <w:tc>
          <w:tcPr>
            <w:tcW w:w="10790" w:type="dxa"/>
          </w:tcPr>
          <w:p w:rsidR="00FE330C" w:rsidRPr="00FE330C" w:rsidRDefault="00FE330C" w:rsidP="00FE330C">
            <w:pPr>
              <w:rPr>
                <w:rFonts w:ascii="Times New Roman" w:hAnsi="Times New Roman" w:cs="Times New Roman"/>
                <w:u w:val="single"/>
              </w:rPr>
            </w:pPr>
            <w:r w:rsidRPr="00FE330C">
              <w:rPr>
                <w:rFonts w:ascii="Times New Roman" w:hAnsi="Times New Roman" w:cs="Times New Roman"/>
                <w:u w:val="single"/>
              </w:rPr>
              <w:t>Selegiline Transdermal patch</w:t>
            </w:r>
          </w:p>
        </w:tc>
      </w:tr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MOA: Irreversible inhibition of MAO-B 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Uses: Major depressive disorder, ADHD, Parkinson’s Disease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AE: orthostatic hypotension. Hypertensive crisis, MI, Serotonin syndrome, SUICIDIALITY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Avoid tyramine and food/drink containing tyrosine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BP and suicidal ideation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Dose: apply 6mg patch </w:t>
            </w:r>
            <w:proofErr w:type="spellStart"/>
            <w:r>
              <w:rPr>
                <w:rFonts w:ascii="Times New Roman" w:hAnsi="Times New Roman" w:cs="Times New Roman"/>
              </w:rPr>
              <w:t>qd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may </w:t>
            </w:r>
            <w:r w:rsidRPr="00FE330C">
              <w:rPr>
                <w:rFonts w:ascii="Times New Roman" w:hAnsi="Times New Roman" w:cs="Times New Roman"/>
              </w:rPr>
              <w:t>↑</w:t>
            </w:r>
            <w:r>
              <w:rPr>
                <w:rFonts w:ascii="Times New Roman" w:hAnsi="Times New Roman" w:cs="Times New Roman"/>
              </w:rPr>
              <w:t xml:space="preserve"> by 3mg/</w:t>
            </w:r>
            <w:proofErr w:type="spellStart"/>
            <w:r>
              <w:rPr>
                <w:rFonts w:ascii="Times New Roman" w:hAnsi="Times New Roman" w:cs="Times New Roman"/>
              </w:rPr>
              <w:t>qd</w:t>
            </w:r>
            <w:proofErr w:type="spellEnd"/>
            <w:r>
              <w:rPr>
                <w:rFonts w:ascii="Times New Roman" w:hAnsi="Times New Roman" w:cs="Times New Roman"/>
              </w:rPr>
              <w:t>/ q2weeks. Do not cut patch</w:t>
            </w:r>
          </w:p>
        </w:tc>
      </w:tr>
    </w:tbl>
    <w:p w:rsidR="00FE330C" w:rsidRDefault="00FE330C" w:rsidP="00FE330C">
      <w:pPr>
        <w:rPr>
          <w:rFonts w:ascii="Times New Roman" w:hAnsi="Times New Roman" w:cs="Times New Roman"/>
        </w:rPr>
      </w:pPr>
    </w:p>
    <w:p w:rsidR="00FE330C" w:rsidRPr="00FE330C" w:rsidRDefault="00FE330C" w:rsidP="00FE33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330C" w:rsidTr="00FE330C">
        <w:tc>
          <w:tcPr>
            <w:tcW w:w="10790" w:type="dxa"/>
          </w:tcPr>
          <w:p w:rsidR="00FE330C" w:rsidRPr="00FE330C" w:rsidRDefault="00FE330C" w:rsidP="00FE330C">
            <w:pPr>
              <w:rPr>
                <w:rFonts w:ascii="Times New Roman" w:hAnsi="Times New Roman" w:cs="Times New Roman"/>
                <w:bCs/>
                <w:u w:val="single"/>
              </w:rPr>
            </w:pPr>
            <w:proofErr w:type="spellStart"/>
            <w:r w:rsidRPr="00FE330C">
              <w:rPr>
                <w:rFonts w:ascii="Times New Roman" w:hAnsi="Times New Roman" w:cs="Times New Roman"/>
                <w:bCs/>
                <w:u w:val="single"/>
              </w:rPr>
              <w:t>Esketamine</w:t>
            </w:r>
            <w:proofErr w:type="spellEnd"/>
            <w:r w:rsidRPr="00FE330C">
              <w:rPr>
                <w:rFonts w:ascii="Times New Roman" w:hAnsi="Times New Roman" w:cs="Times New Roman"/>
                <w:bCs/>
                <w:u w:val="single"/>
              </w:rPr>
              <w:t xml:space="preserve"> Nasal Spray</w:t>
            </w:r>
          </w:p>
        </w:tc>
      </w:tr>
      <w:tr w:rsidR="00FE330C" w:rsidTr="00FE330C">
        <w:tc>
          <w:tcPr>
            <w:tcW w:w="10790" w:type="dxa"/>
          </w:tcPr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MOA: S-enantiomer of ketamine and is a N-methyl-D-aspartate receptor antagonist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Inhibits the binding of the glutamate to NMDA receptor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Uses: Treatment resistant depression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AE: CNS depression, unconsciousness, suicidality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REMS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program</w:t>
            </w:r>
            <w:proofErr w:type="spellEnd"/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May cause vertigo, dizziness, dysgeusia, anxiety</w:t>
            </w:r>
          </w:p>
          <w:p w:rsidR="00FE330C" w:rsidRDefault="00FE330C" w:rsidP="00FE3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Dose: 56mg intranasally day 1, 56-84 mg 2x week x 4 weeks</w:t>
            </w:r>
          </w:p>
        </w:tc>
      </w:tr>
    </w:tbl>
    <w:p w:rsidR="00FE330C" w:rsidRDefault="00FE330C" w:rsidP="00FE330C">
      <w:pPr>
        <w:rPr>
          <w:rFonts w:ascii="Times New Roman" w:hAnsi="Times New Roman" w:cs="Times New Roman"/>
          <w:bCs/>
        </w:rPr>
      </w:pPr>
    </w:p>
    <w:p w:rsidR="00FE330C" w:rsidRDefault="00FE330C" w:rsidP="00FE330C"/>
    <w:sectPr w:rsidR="00FE330C" w:rsidSect="00FE3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7F"/>
    <w:multiLevelType w:val="hybridMultilevel"/>
    <w:tmpl w:val="CCAE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7263"/>
    <w:multiLevelType w:val="hybridMultilevel"/>
    <w:tmpl w:val="D08C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182"/>
    <w:multiLevelType w:val="hybridMultilevel"/>
    <w:tmpl w:val="C35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BAC"/>
    <w:multiLevelType w:val="hybridMultilevel"/>
    <w:tmpl w:val="58E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14CC"/>
    <w:multiLevelType w:val="hybridMultilevel"/>
    <w:tmpl w:val="024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487C"/>
    <w:multiLevelType w:val="hybridMultilevel"/>
    <w:tmpl w:val="EA5C8B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E9602F"/>
    <w:multiLevelType w:val="hybridMultilevel"/>
    <w:tmpl w:val="871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0C"/>
    <w:rsid w:val="000F48CF"/>
    <w:rsid w:val="0040241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44D4"/>
  <w15:chartTrackingRefBased/>
  <w15:docId w15:val="{34436E5D-EF50-1D40-8D2F-ED6985AF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0C"/>
    <w:pPr>
      <w:ind w:left="720"/>
      <w:contextualSpacing/>
    </w:pPr>
  </w:style>
  <w:style w:type="table" w:styleId="TableGrid">
    <w:name w:val="Table Grid"/>
    <w:basedOn w:val="TableNormal"/>
    <w:uiPriority w:val="39"/>
    <w:rsid w:val="00FE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2020-04-09T16:59:00Z</dcterms:created>
  <dcterms:modified xsi:type="dcterms:W3CDTF">2020-04-09T17:36:00Z</dcterms:modified>
</cp:coreProperties>
</file>